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6B" w:rsidRPr="00FC3C6B" w:rsidRDefault="00FC3C6B" w:rsidP="00FC3C6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bookmarkStart w:id="0" w:name="block-10531812"/>
      <w:r w:rsidRPr="00FC3C6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ПРОСВЕЩЕНИЯ РОССИЙСКОЙ ФЕДЕРАЦИИ</w:t>
      </w:r>
    </w:p>
    <w:p w:rsidR="00FC3C6B" w:rsidRPr="00FC3C6B" w:rsidRDefault="00FC3C6B" w:rsidP="00FC3C6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FC3C6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1" w:name="c6077dab-9925-4774-bff8-633c408d96f7"/>
      <w:r w:rsidRPr="00FC3C6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Министерство образования Ставропольского края</w:t>
      </w:r>
      <w:bookmarkEnd w:id="1"/>
      <w:r w:rsidRPr="00FC3C6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‌‌ </w:t>
      </w:r>
    </w:p>
    <w:p w:rsidR="00FC3C6B" w:rsidRPr="00FC3C6B" w:rsidRDefault="00FC3C6B" w:rsidP="00FC3C6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eastAsia="en-US"/>
        </w:rPr>
      </w:pPr>
      <w:r w:rsidRPr="00FC3C6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bookmarkStart w:id="2" w:name="788ae511-f951-4a39-a96d-32e07689f645"/>
      <w:r w:rsidRPr="00FC3C6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Управление образования и молодежной политики АБГО СК</w:t>
      </w:r>
      <w:bookmarkEnd w:id="2"/>
      <w:r w:rsidRPr="00FC3C6B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‌</w:t>
      </w:r>
      <w:r w:rsidRPr="00FC3C6B">
        <w:rPr>
          <w:rFonts w:ascii="Times New Roman" w:eastAsia="Calibri" w:hAnsi="Times New Roman" w:cs="Times New Roman"/>
          <w:color w:val="000000"/>
          <w:sz w:val="28"/>
          <w:lang w:eastAsia="en-US"/>
        </w:rPr>
        <w:t>​</w:t>
      </w:r>
    </w:p>
    <w:p w:rsidR="00FC3C6B" w:rsidRPr="00FC3C6B" w:rsidRDefault="00FC3C6B" w:rsidP="00FC3C6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 w:eastAsia="en-US"/>
        </w:rPr>
      </w:pPr>
      <w:r w:rsidRPr="00FC3C6B">
        <w:rPr>
          <w:rFonts w:ascii="Times New Roman" w:eastAsia="Calibri" w:hAnsi="Times New Roman" w:cs="Times New Roman"/>
          <w:b/>
          <w:color w:val="000000"/>
          <w:sz w:val="28"/>
          <w:lang w:val="en-US" w:eastAsia="en-US"/>
        </w:rPr>
        <w:t>МОУ "СОШ № 3"</w:t>
      </w:r>
    </w:p>
    <w:p w:rsidR="00FC3C6B" w:rsidRPr="00FC3C6B" w:rsidRDefault="00FC3C6B" w:rsidP="00FC3C6B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FC3C6B" w:rsidRPr="00FC3C6B" w:rsidRDefault="00FC3C6B" w:rsidP="00FC3C6B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FC3C6B" w:rsidRPr="00FC3C6B" w:rsidRDefault="00FC3C6B" w:rsidP="00FC3C6B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p w:rsidR="00FC3C6B" w:rsidRPr="00FC3C6B" w:rsidRDefault="00FC3C6B" w:rsidP="00FC3C6B">
      <w:pPr>
        <w:spacing w:after="0"/>
        <w:ind w:left="120"/>
        <w:rPr>
          <w:rFonts w:ascii="Calibri" w:eastAsia="Calibri" w:hAnsi="Calibri" w:cs="Times New Roman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3C6B" w:rsidRPr="00FC3C6B" w:rsidTr="00D97226">
        <w:tc>
          <w:tcPr>
            <w:tcW w:w="3114" w:type="dxa"/>
          </w:tcPr>
          <w:p w:rsidR="00FC3C6B" w:rsidRPr="00FC3C6B" w:rsidRDefault="00FC3C6B" w:rsidP="00FC3C6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руководитель МО гуманитарного цикла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Ефимова Т.И.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[Номер приказа] от «30» августа   2023 г.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C3C6B" w:rsidRPr="00FC3C6B" w:rsidRDefault="00FC3C6B" w:rsidP="00FC3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Демидова Т.И.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[Номер приказа] от «31» августа   2023 г.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FC3C6B" w:rsidRPr="00FC3C6B" w:rsidRDefault="00FC3C6B" w:rsidP="00FC3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Директор МОУ "СОШ №3"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Бельдиева А.Г.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[Номер приказа] от «31» августа   2023 г.</w:t>
            </w:r>
          </w:p>
          <w:p w:rsidR="00FC3C6B" w:rsidRPr="00FC3C6B" w:rsidRDefault="00FC3C6B" w:rsidP="00FC3C6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FC3C6B" w:rsidRDefault="00FC3C6B">
      <w:pPr>
        <w:spacing w:after="0"/>
        <w:ind w:left="120"/>
      </w:pPr>
    </w:p>
    <w:p w:rsidR="00FC3C6B" w:rsidRDefault="00FC3C6B">
      <w:pPr>
        <w:spacing w:after="0"/>
        <w:ind w:left="120"/>
      </w:pPr>
    </w:p>
    <w:p w:rsidR="00FC3C6B" w:rsidRPr="00D84A6F" w:rsidRDefault="00FC3C6B">
      <w:pPr>
        <w:spacing w:after="0"/>
        <w:ind w:left="120"/>
      </w:pPr>
    </w:p>
    <w:p w:rsidR="00D47C13" w:rsidRPr="00D84A6F" w:rsidRDefault="00D84A6F">
      <w:pPr>
        <w:spacing w:after="0"/>
        <w:ind w:left="120"/>
      </w:pPr>
      <w:r w:rsidRPr="00D84A6F">
        <w:rPr>
          <w:rFonts w:ascii="Times New Roman" w:hAnsi="Times New Roman"/>
          <w:color w:val="000000"/>
          <w:sz w:val="28"/>
        </w:rPr>
        <w:t>‌</w:t>
      </w:r>
    </w:p>
    <w:p w:rsidR="00D47C13" w:rsidRPr="00D84A6F" w:rsidRDefault="00D47C13">
      <w:pPr>
        <w:spacing w:after="0"/>
        <w:ind w:left="120"/>
      </w:pPr>
    </w:p>
    <w:p w:rsidR="00D47C13" w:rsidRPr="00D84A6F" w:rsidRDefault="00D47C13">
      <w:pPr>
        <w:spacing w:after="0"/>
        <w:ind w:left="120"/>
      </w:pPr>
    </w:p>
    <w:p w:rsidR="00D47C13" w:rsidRPr="00D84A6F" w:rsidRDefault="00D47C13">
      <w:pPr>
        <w:spacing w:after="0"/>
        <w:ind w:left="120"/>
      </w:pPr>
    </w:p>
    <w:p w:rsidR="00D47C13" w:rsidRPr="00D84A6F" w:rsidRDefault="00D84A6F">
      <w:pPr>
        <w:spacing w:after="0" w:line="408" w:lineRule="auto"/>
        <w:ind w:left="120"/>
        <w:jc w:val="center"/>
      </w:pPr>
      <w:r w:rsidRPr="00D84A6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47C13" w:rsidRPr="00D84A6F" w:rsidRDefault="00D84A6F">
      <w:pPr>
        <w:spacing w:after="0" w:line="408" w:lineRule="auto"/>
        <w:ind w:left="120"/>
        <w:jc w:val="center"/>
      </w:pPr>
      <w:r w:rsidRPr="00D84A6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84A6F">
        <w:rPr>
          <w:rFonts w:ascii="Times New Roman" w:hAnsi="Times New Roman"/>
          <w:color w:val="000000"/>
          <w:sz w:val="28"/>
        </w:rPr>
        <w:t xml:space="preserve"> 1469378)</w:t>
      </w: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D84A6F">
      <w:pPr>
        <w:spacing w:after="0" w:line="408" w:lineRule="auto"/>
        <w:ind w:left="120"/>
        <w:jc w:val="center"/>
      </w:pPr>
      <w:r w:rsidRPr="00D84A6F"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D47C13" w:rsidRPr="00D84A6F" w:rsidRDefault="00D84A6F">
      <w:pPr>
        <w:spacing w:after="0" w:line="408" w:lineRule="auto"/>
        <w:ind w:left="120"/>
        <w:jc w:val="center"/>
      </w:pPr>
      <w:r w:rsidRPr="00D84A6F"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D47C13">
      <w:pPr>
        <w:spacing w:after="0"/>
        <w:ind w:left="120"/>
        <w:jc w:val="center"/>
      </w:pPr>
    </w:p>
    <w:p w:rsidR="00D47C13" w:rsidRPr="00D84A6F" w:rsidRDefault="00FC3C6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п. Ставропольский,</w:t>
      </w:r>
      <w:r w:rsidR="00D84A6F" w:rsidRPr="00D84A6F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62614f64-10de-4f5c-96b5-e9621fb5538a"/>
      <w:r w:rsidR="00D84A6F" w:rsidRPr="00D84A6F">
        <w:rPr>
          <w:rFonts w:ascii="Times New Roman" w:hAnsi="Times New Roman"/>
          <w:b/>
          <w:color w:val="000000"/>
          <w:sz w:val="28"/>
        </w:rPr>
        <w:t>2023</w:t>
      </w:r>
      <w:bookmarkEnd w:id="3"/>
      <w:r w:rsidR="00D84A6F" w:rsidRPr="00D84A6F">
        <w:rPr>
          <w:rFonts w:ascii="Times New Roman" w:hAnsi="Times New Roman"/>
          <w:b/>
          <w:color w:val="000000"/>
          <w:sz w:val="28"/>
        </w:rPr>
        <w:t>‌</w:t>
      </w:r>
      <w:r w:rsidR="00D84A6F" w:rsidRPr="00D84A6F">
        <w:rPr>
          <w:rFonts w:ascii="Times New Roman" w:hAnsi="Times New Roman"/>
          <w:color w:val="000000"/>
          <w:sz w:val="28"/>
        </w:rPr>
        <w:t>​</w:t>
      </w:r>
    </w:p>
    <w:p w:rsidR="00FC3C6B" w:rsidRDefault="00FC3C6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4" w:name="block-10531813"/>
      <w:bookmarkEnd w:id="0"/>
    </w:p>
    <w:p w:rsidR="00FC3C6B" w:rsidRDefault="00FC3C6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C3C6B" w:rsidRDefault="00FC3C6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bookmarkStart w:id="5" w:name="_GoBack"/>
      <w:bookmarkEnd w:id="5"/>
      <w:r w:rsidRPr="00D84A6F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Программа по изобразительному искусству ориентирована на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психовозрастные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особенности развития обучающихся 11–15 лет.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Целью изучения изобразительного искусства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Задачами изобразительного искусства являются: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формирование у обучающихся навыков эстетического видения и преобразования мира;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формирование пространственного мышления и аналитических визуальных способностей;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развитие наблюдательности, ассоциативного мышления и творческого воображения;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‌</w:t>
      </w:r>
      <w:bookmarkStart w:id="6" w:name="037c86a0-0100-46f4-8a06-fc1394a836a9"/>
      <w:r w:rsidRPr="00D84A6F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  <w:r w:rsidRPr="00D84A6F">
        <w:rPr>
          <w:rFonts w:ascii="Times New Roman" w:hAnsi="Times New Roman"/>
          <w:color w:val="000000"/>
          <w:sz w:val="24"/>
          <w:szCs w:val="24"/>
        </w:rPr>
        <w:t>‌‌</w:t>
      </w:r>
    </w:p>
    <w:p w:rsidR="004657D6" w:rsidRDefault="00D84A6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изобразительному искусству на уровне основного общего </w:t>
      </w:r>
      <w:r w:rsidR="004657D6">
        <w:rPr>
          <w:rFonts w:ascii="Times New Roman" w:hAnsi="Times New Roman"/>
          <w:color w:val="000000"/>
          <w:sz w:val="24"/>
          <w:szCs w:val="24"/>
        </w:rPr>
        <w:t>образования структурировано по 3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модулям</w:t>
      </w:r>
      <w:r w:rsidR="004657D6">
        <w:rPr>
          <w:rFonts w:ascii="Times New Roman" w:hAnsi="Times New Roman"/>
          <w:color w:val="000000"/>
          <w:sz w:val="24"/>
          <w:szCs w:val="24"/>
        </w:rPr>
        <w:t xml:space="preserve"> (3 </w:t>
      </w:r>
      <w:proofErr w:type="gramStart"/>
      <w:r w:rsidR="004657D6">
        <w:rPr>
          <w:rFonts w:ascii="Times New Roman" w:hAnsi="Times New Roman"/>
          <w:color w:val="000000"/>
          <w:sz w:val="24"/>
          <w:szCs w:val="24"/>
        </w:rPr>
        <w:t>инвариантных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). Инвариантные модули реализуются последовательно в 5, 6 и 7 классах.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Модуль №1 «Декоративно-прикладное и народное искусство» (5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Модуль №2 «Живопись, графика, скульптура» (6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Модуль №3 «Архитектура и дизайн» (7 класс)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‌</w:t>
      </w:r>
    </w:p>
    <w:p w:rsidR="00D47C13" w:rsidRPr="00D84A6F" w:rsidRDefault="00D47C13" w:rsidP="00D84A6F">
      <w:pPr>
        <w:spacing w:after="0" w:line="264" w:lineRule="auto"/>
        <w:jc w:val="both"/>
        <w:rPr>
          <w:sz w:val="24"/>
          <w:szCs w:val="24"/>
        </w:rPr>
        <w:sectPr w:rsidR="00D47C13" w:rsidRPr="00D84A6F" w:rsidSect="00D84A6F">
          <w:pgSz w:w="11906" w:h="16383"/>
          <w:pgMar w:top="851" w:right="850" w:bottom="567" w:left="1134" w:header="720" w:footer="720" w:gutter="0"/>
          <w:cols w:space="720"/>
        </w:sectPr>
      </w:pP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  <w:bookmarkStart w:id="7" w:name="block-10531815"/>
      <w:bookmarkEnd w:id="4"/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 w:rsidP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​</w:t>
      </w:r>
      <w:r w:rsidRPr="00D84A6F">
        <w:rPr>
          <w:rFonts w:ascii="Calibri" w:hAnsi="Calibri"/>
          <w:b/>
          <w:color w:val="000000"/>
          <w:sz w:val="24"/>
          <w:szCs w:val="24"/>
        </w:rPr>
        <w:t>Модуль № 1 «Декоративно-прикладное и народное искусство».</w:t>
      </w:r>
    </w:p>
    <w:p w:rsidR="00D47C13" w:rsidRPr="00D84A6F" w:rsidRDefault="00D47C13" w:rsidP="00D84A6F">
      <w:pPr>
        <w:spacing w:after="0" w:line="264" w:lineRule="auto"/>
        <w:jc w:val="both"/>
        <w:rPr>
          <w:sz w:val="24"/>
          <w:szCs w:val="24"/>
        </w:rPr>
      </w:pP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Общие сведения о декоративно-прикладном искусстве.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Древние корни народного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Связь народного искусства с природой, бытом, трудом, верованиями и эпосом.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 Образно-символический язык народного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Знаки-символы традиционного крестьянского прикладного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Убранство русской избы.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 Конструкция избы, единство красоты и пользы –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функционального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символического – в её постройке и украшении.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Символическое значение образов и мотивов в узорном убранстве русских изб.      Картина мира в образном строе бытового крестьянского искусства.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Выполнение рисунков – эскизов орнаментального декора крестьянского дома.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Устройство внутреннего пространства крестьянского дома.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Декоративные элементы жилой среды.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 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Народный праздничный костюм.</w:t>
      </w:r>
    </w:p>
    <w:p w:rsidR="00D84A6F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Образный строй народного праздничного костюма – женского и мужского.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 Разнообразие форм и украшений народного праздничного костюма для различных регионов страны.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     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Народные праздники и праздничные обряды как синтез всех видов народного творчества.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Народные художественные промыслы.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Многообразие видов традиционных ремёсел и происхождение художественных промыслов народов России.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филимоновской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, дымковской,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каргопольской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игрушки. Местные промыслы игрушек разных регионов страны.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Создание эскиза игрушки по мотивам избранного промысла.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Роспись по металлу.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Жостово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Искусство лаковой живописи: Палех, Федоскино,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Холуй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Мир сказок и легенд, примет и оберегов в творчестве мастеров художественных промыслов.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Отражение в изделиях народных промыслов многообразия исторических, духовных и культурных традиций.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Декоративно-прикладное искусство в культуре разных эпох и народов.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декоративно-прикладного искусства в культуре древних цивилизаций.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</w:t>
      </w: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Украшение жизненного пространства: построений, интерьеров, предметов быта – в культуре разных эпох.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Декоративно-прикладное искусство в жизни современного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Символический знак в современной жизни: эмблема, логотип, указующий или декоративный знак.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самопонимания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, установок и намерений.</w:t>
      </w:r>
    </w:p>
    <w:p w:rsidR="00D47C13" w:rsidRPr="00D84A6F" w:rsidRDefault="00D84A6F" w:rsidP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Декор на улицах и декор помещений. Декор праздничный и повседневный. Праздничное оформление школы.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​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D47C13" w:rsidRPr="00D84A6F" w:rsidRDefault="00D47C13">
      <w:pPr>
        <w:spacing w:after="0"/>
        <w:ind w:left="120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Модуль № 2 «Живопись, графика, скульптура».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Общие сведения о видах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​Пространственные и временные виды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Язык изобразительного искусства и его выразительные средства.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Живописные, графические и скульптурные художественные материалы, их особые свойства.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Рисунок – основа изобразительного искусства и мастерства художника.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Виды рисунка: зарисовка, набросок, учебный рисунок и творческий рисунок.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Навыки размещения рисунка в листе, выбор формата.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Начальные умения рисунка с натуры. Зарисовки простых предметов.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Линейные графические рисунки и наброски. Тон и тональные отношения: тёмное – светлое.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Ритм и ритмическая организация плоскости листа.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Основы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цветоведения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Жанры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Предмет изображения, сюжет и содержание произведения изобразительного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Натюрморт.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Основы графической грамоты: правила объёмного изображения предметов на плоскости.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Изображение окружности в перспективе.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Рисование геометрических тел на основе правил линейной перспективы.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Сложная пространственная форма и выявление её конструкции.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Рисунок сложной формы предмета как соотношение простых геометрических фигур.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Линейный рисунок конструкции из нескольких геометрических тел.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Рисунок натюрморта графическими материалами с натуры или по представлению.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Творческий натюрмо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рт в гр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афике. Произведения художников-графиков. Особенности графических техник. Печатная графика.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Портрет.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Великие портретисты в европейском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Парадный и камерный портрет в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Особенности развития жанра портрета в искусстве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. – отечественном и европейском.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Построение головы человека, основные пропорции лица, соотношение лицевой и черепной частей головы.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освещения головы при создании портретного образа.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Свет и тень в изображении головы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b/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Портрет в скульптуре.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Выражение характера человека, его социального положения и образа эпохи в скульптурном портрете.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Значение свойств художественных материалов в создании скульптурного портрета.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Опыт работы над созданием живописного портрета.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Пейзаж.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Правила построения линейной перспективы в изображении пространства.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Становление образа родной природы в произведениях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А.Венецианова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его учеников: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А.Саврасова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И.Шишкина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. Пейзажная живопись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И.Левитана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Творческий опыт в создании композиционного живописного пейзажа своей Родины.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Графические зарисовки и графическая композиция на темы окружающей природы.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Городской пейзаж в творчестве мастеров искусства. Многообразие в понимании образа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Бытовой жанр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Исторический жанр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Историческая картина в русском искусстве XIX в. и её особое место в развитии отечественной культуры.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Библейские темы в изобразительном искусстве.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Произведения на библейские темы Леонардо да Винчи, Рафаэля, Рембрандта, в скульптуре «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Пьета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» Микеланджело и других.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Библейские темы в отечественных картинах XIX в. (А. Иванов.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«Явление Христа народу», И. Крамской. «Христос в пустыне», Н.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Ге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. «Тайная вечеря», В. </w:t>
      </w: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 xml:space="preserve">Поленов.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«Христос и грешница»).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Великие русские иконописцы: духовный свет икон Андрея Рублёва, Феофана Грека, Дионисия.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Работа над эскизом сюжетной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и значение изобразительного искусства в жизни людей: образ мира в изобразительном искусстве.</w:t>
      </w:r>
    </w:p>
    <w:p w:rsidR="00D47C13" w:rsidRPr="00D84A6F" w:rsidRDefault="00D47C13">
      <w:pPr>
        <w:spacing w:after="0"/>
        <w:ind w:left="120"/>
        <w:rPr>
          <w:sz w:val="24"/>
          <w:szCs w:val="24"/>
        </w:rPr>
      </w:pPr>
      <w:bookmarkStart w:id="8" w:name="_Toc137210403"/>
      <w:bookmarkEnd w:id="8"/>
    </w:p>
    <w:p w:rsidR="00D47C13" w:rsidRPr="00D84A6F" w:rsidRDefault="00D84A6F">
      <w:pPr>
        <w:spacing w:after="0"/>
        <w:ind w:left="120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Модуль № 3 «Архитектура и дизайн».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Архитектура и дизайн – искусства художественной постройки – конструктивные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Дизайн и архитектура как создатели «второй природы» – предметно-пространственной среды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Материальная культура человечества как уникальная информация о жизни людей в разные исторические эпохи.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функционального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художественного – целесообразности и красоты.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Графический дизайн.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Элементы композиции в графическом дизайне: пятно, линия, цвет, буква, текст и изображение.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Основные свойства композиции: целостность и соподчинённость элементов.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Цвет и законы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колористики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. Применение локального цвета. Цветовой акцент, ритм цветовых форм, доминанта.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Шрифты и шрифтовая композиция в графическом дизайне. Форма буквы как изобразительно-смысловой символ.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Шрифт и содержание текста. Стилизация шрифта.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Типографика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. Понимание типографской строки как элемента плоскостной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аналитических и практических работ по теме «Буква – изобразительный элемент композиции».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Композиционные основы макетирования в графическом дизайне при соединении текста и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Макет разворота книги или журнала по выбранной теме в виде коллажа или на основе компьютерных программ.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Макетирование объёмно-пространственных композиций.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Макетирование. Введение в макет понятия рельефа местности и способы его обозначения на макете.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аналитических зарисовок форм бытовых предметов.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Творческое проектирование предметов быта с определением их функций и материала изготовления.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Конструирование объектов дизайна или архитектурное макетирование с использованием цвета.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Социальное значение дизайна и архитектуры как среды жизни человека.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Пути развития современной архитектуры и дизайна: город сегодня и завтра.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Роль цвета в формировании пространства. Схема-планировка и реальность.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коллажнографической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композиции или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оформления витрины магазина.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Интерьеры общественных зданий (театр, кафе, вокзал, офис, школа).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Организация архитектурно-ландшафтного пространства. Город в единстве с ландшафтно-парковой средой.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Выполнение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дизайн-проекта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территории парка или приусадебного участка в виде схемы-чертежа.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Образ человека и индивидуальное проектирование.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Образно-личностное проектирование в дизайне и архитектуре.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Выполнение практических творческих эскизов по теме «Дизайн современной одежды».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Дизайн и архитектура – средства организации среды жизни людей и строительства нового мира.</w:t>
      </w:r>
    </w:p>
    <w:p w:rsidR="00D47C13" w:rsidRPr="00D84A6F" w:rsidRDefault="00D47C13">
      <w:pPr>
        <w:spacing w:after="0"/>
        <w:ind w:left="120"/>
        <w:rPr>
          <w:sz w:val="24"/>
          <w:szCs w:val="24"/>
        </w:rPr>
      </w:pPr>
      <w:bookmarkStart w:id="9" w:name="_Toc139632456"/>
      <w:bookmarkEnd w:id="9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​</w:t>
      </w:r>
    </w:p>
    <w:p w:rsidR="00D47C13" w:rsidRPr="00D84A6F" w:rsidRDefault="00D47C13">
      <w:pPr>
        <w:rPr>
          <w:sz w:val="24"/>
          <w:szCs w:val="24"/>
        </w:rPr>
        <w:sectPr w:rsidR="00D47C13" w:rsidRPr="00D84A6F" w:rsidSect="00D84A6F">
          <w:pgSz w:w="11906" w:h="16383"/>
          <w:pgMar w:top="709" w:right="850" w:bottom="851" w:left="993" w:header="720" w:footer="720" w:gutter="0"/>
          <w:cols w:space="720"/>
        </w:sect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bookmarkStart w:id="10" w:name="block-10531816"/>
      <w:bookmarkEnd w:id="7"/>
      <w:r w:rsidRPr="00D84A6F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</w:p>
    <w:p w:rsidR="00D47C13" w:rsidRPr="00D84A6F" w:rsidRDefault="00D47C13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1" w:name="_Toc124264881"/>
      <w:bookmarkEnd w:id="11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, приобщение обучающихся к российским традиционным духовным ценностям, социализация личности.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​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1)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Патриотическое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Осуществляется через освоение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2)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Гражданское воспитание.</w:t>
      </w:r>
    </w:p>
    <w:p w:rsidR="00D47C13" w:rsidRPr="00D84A6F" w:rsidRDefault="00D84A6F" w:rsidP="00D84A6F">
      <w:p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Программа по изобразительному искусству направлена на активное приобщение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3)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Духовно-нравственное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</w:t>
      </w: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 xml:space="preserve">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4)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Эстетическое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 xml:space="preserve">Эстетическое (от греч.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aisthetikos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самореализующейся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5)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Ценности познавательной деятельности.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6)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Экологическое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7)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Трудовое воспитание.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8)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Воспитывающая предметно-эстетическая среда.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В процессе художественно-эстетического воспитания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образ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47C13" w:rsidRPr="00D84A6F" w:rsidRDefault="00D84A6F">
      <w:pPr>
        <w:spacing w:after="0"/>
        <w:ind w:left="120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lastRenderedPageBreak/>
        <w:t>МЕТАПРЕДМЕТНЫЕ РЕЗУЛЬТАТЫ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сравнивать предметные и пространственные объекты по заданным основаниям;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выявлять положение предметной формы в пространстве;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анализировать структуру предмета, конструкции, пространства, зрительного образа;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сопоставлять пропорциональное соотношение частей внутри целого и предметов между собой;</w:t>
      </w:r>
    </w:p>
    <w:p w:rsidR="00D47C13" w:rsidRPr="00D84A6F" w:rsidRDefault="00D84A6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абстрагировать образ реальности в построении плоской или пространственной композиции.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явлений художественной культуры;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вести исследовательскую работу по сбору информационного материала по установленной или выбранной теме;</w:t>
      </w:r>
    </w:p>
    <w:p w:rsidR="00D47C13" w:rsidRPr="00D84A6F" w:rsidRDefault="00D84A6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работать с электронными учебными пособиями и учебниками;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47C13" w:rsidRPr="00D84A6F" w:rsidRDefault="00D84A6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коммуникативными действиями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7C13" w:rsidRPr="00D84A6F" w:rsidRDefault="00D47C13">
      <w:pPr>
        <w:spacing w:after="0"/>
        <w:ind w:left="120"/>
        <w:rPr>
          <w:sz w:val="24"/>
          <w:szCs w:val="24"/>
        </w:rPr>
      </w:pP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и опираясь на восприятие окружающих;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47C13" w:rsidRPr="00D84A6F" w:rsidRDefault="00D84A6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47C13" w:rsidRPr="00D84A6F" w:rsidRDefault="00D47C13">
      <w:pPr>
        <w:spacing w:after="0"/>
        <w:ind w:left="120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​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цели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совершаемые учебные действия, развивать мотивы и интересы своей учебной деятельности;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47C13" w:rsidRPr="00D84A6F" w:rsidRDefault="00D84A6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7C13" w:rsidRPr="00D84A6F" w:rsidRDefault="00D84A6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владеть основами самоконтроля, рефлексии, самооценки на основе соответствующих целям критериев.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признавать своё и чужое право на ошибку;</w:t>
      </w:r>
    </w:p>
    <w:p w:rsidR="00D47C13" w:rsidRPr="00D84A6F" w:rsidRDefault="00D84A6F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межвозрастном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 взаимодействии.</w:t>
      </w:r>
    </w:p>
    <w:p w:rsidR="00D47C13" w:rsidRPr="00D84A6F" w:rsidRDefault="00D47C13">
      <w:pPr>
        <w:spacing w:after="0"/>
        <w:ind w:left="120"/>
        <w:rPr>
          <w:sz w:val="24"/>
          <w:szCs w:val="24"/>
        </w:rPr>
      </w:pPr>
      <w:bookmarkStart w:id="12" w:name="_Toc124264882"/>
      <w:bookmarkEnd w:id="12"/>
    </w:p>
    <w:p w:rsidR="00D47C13" w:rsidRPr="00D84A6F" w:rsidRDefault="00D47C13">
      <w:pPr>
        <w:spacing w:after="0"/>
        <w:ind w:left="120"/>
        <w:rPr>
          <w:sz w:val="24"/>
          <w:szCs w:val="24"/>
        </w:rPr>
      </w:pPr>
    </w:p>
    <w:p w:rsidR="00D47C13" w:rsidRPr="00D84A6F" w:rsidRDefault="00D84A6F">
      <w:pPr>
        <w:spacing w:after="0"/>
        <w:ind w:left="120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lastRenderedPageBreak/>
        <w:t>ПРЕДМЕТНЫЕ РЕЗУЛЬТАТЫ</w:t>
      </w:r>
    </w:p>
    <w:p w:rsidR="00D47C13" w:rsidRPr="00D84A6F" w:rsidRDefault="00D47C13">
      <w:pPr>
        <w:spacing w:after="0"/>
        <w:ind w:left="120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в 5 классе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Модуль № 1 «Декоративно-прикладное и народное искусство»: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практический опыт изображения характерных традиционных предметов крестьянского быта;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</w:t>
      </w: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праздничного костюма различных регионов страны, уметь изобразить или смоделировать традиционный народный костюм;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значение народных промыслов и традиций художественного ремесла в современной жизни;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рассказывать о происхождении народных художественных промыслов, о соотношении ремесла и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называть характерные черты орнаментов и изделий ряда отечественных народных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древние образы народного искусства в произведениях современных народных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различать изделия народных художественных промыслов по материалу изготовления и технике декора;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связь между материалом, формой и техникой декора в произведениях народных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6 классе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Модуль № 2 «Живопись, графика, скульптура»: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причины деления пространственных искусств на виды;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основные виды живописи, графики и скульптуры, объяснять их назначение в жизни людей.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Язык изобразительного искусства и его выразительные средства: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различать и характеризовать традиционные художественные материалы для графики, живописи, скульптуры;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различных художественных техниках в использовании художественных материалов;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понимать роль рисунка как основы изобразительной деятельности;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учебного рисунка – светотеневого изображения объёмных форм;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понимать содержание понятий «тон», «тональные отношения» и иметь опыт их визуального анализа;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линейного рисунка, понимать выразительные возможности линии;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знать основы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цветоведения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Жанры изобразительного искусства: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понятие «жанры в изобразительном искусстве», перечислять жанры;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разницу между предметом изображения, сюжетом и содержанием произведения искусства.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Натюрморт: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., опираясь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конкретные произведения отечественных художников;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создания графического натюрморта;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создания натюрморта средствами живописи.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Портрет: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Боровиковский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начальный опыт лепки головы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графического портретного изображения как нового для себя видения индивидуальности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характеризовать роль освещения как выразительного средства при создании художественного образа;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иметь представление о жанре портрета в искусстве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. – западном и отечественном.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Пейзаж: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правила построения линейной перспективы и уметь применять их в рисунке;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правила воздушной перспективы и уметь их применять на практике;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морских пейзажах И. Айвазовского;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Саврасова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 xml:space="preserve">, И. Шишкина, И. Левитана и художников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. (по выбору);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живописного изображения различных активно выраженных состояний природы;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пейзажных зарисовок, графического изображения природы по памяти и представлению;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изображения городского пейзажа – по памяти или представлению;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понимать и объяснять роль культурного наследия в городском пространстве, задачи его охраны и сохранения.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Бытовой жанр: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осознавать многообразие форм организации бытовой жизни и одновременно единство мира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изображения бытовой жизни разных народов в контексте традиций их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Исторический жанр: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.;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узнавать и называть авторов таких произведений, как «Давид» Микеланджело, «Весна» С. Боттичелли;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Библейские темы в изобразительном искусстве: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Пьета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» Микеланджело и других скульптурах;</w:t>
      </w:r>
      <w:proofErr w:type="gramEnd"/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о картинах на библейские темы в истории русского искусства;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D84A6F">
        <w:rPr>
          <w:rFonts w:ascii="Times New Roman" w:hAnsi="Times New Roman"/>
          <w:color w:val="000000"/>
          <w:sz w:val="24"/>
          <w:szCs w:val="24"/>
        </w:rPr>
        <w:t>Ге</w:t>
      </w:r>
      <w:proofErr w:type="spellEnd"/>
      <w:r w:rsidRPr="00D84A6F">
        <w:rPr>
          <w:rFonts w:ascii="Times New Roman" w:hAnsi="Times New Roman"/>
          <w:color w:val="000000"/>
          <w:sz w:val="24"/>
          <w:szCs w:val="24"/>
        </w:rPr>
        <w:t>, «Христос и грешница» В. Поленова и других картин;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смысловом различии между иконой и картиной на библейские темы;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иметь знания о русской иконописи, о великих русских иконописцах: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Андрее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Рублёве, Феофане Греке, Дионисии;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рассуждать о месте и значении изобразительного искусства в культуре, в жизни общества, в жизни человека.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7 классе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b/>
          <w:color w:val="000000"/>
          <w:sz w:val="24"/>
          <w:szCs w:val="24"/>
        </w:rPr>
        <w:t>Модуль № 3 «Архитектура и дизайн»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рассуждать о влиянии предметно-пространственной среды на чувства, установки и поведение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Графический дизайн: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объяснять понятие формальной композиц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ии и её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значение как основы языка конструктивных искусств;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основные средства – требования к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перечислять и объяснять основные типы формальной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составлять различные формальные композиции на плоскости в зависимости от поставленных задач;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выделять при творческом построении композиции листа композиционную доминанту;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составлять формальные композиции на выражение в них движения и статики;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осваивать навыки вариативности в ритмической организации листа;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роль цвета в конструктивных искусствах;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различать технологию использования цвета в живописи и в конструктивных искусствах;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выражение «цветовой образ»;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применять цвет в графических композициях как акцент или доминанту,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объединённые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одним стилем;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применять печатное слово, типографскую строку в качестве элементов графической композиции;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Социальное значение дизайна и архитектуры как среды жизни человека: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выполнять построение макета пространственно-объёмной композиции по его чертежу;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иметь представление, как в архитектуре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на характер организации и жизнедеятельности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r w:rsidRPr="00D84A6F">
        <w:rPr>
          <w:rFonts w:ascii="Times New Roman" w:hAnsi="Times New Roman"/>
          <w:color w:val="000000"/>
          <w:sz w:val="24"/>
          <w:szCs w:val="24"/>
        </w:rPr>
        <w:lastRenderedPageBreak/>
        <w:t>социокультурных противоречиях в организации современной городской среды и поисках путей их преодоления;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47C13" w:rsidRPr="00D84A6F" w:rsidRDefault="00D84A6F">
      <w:pPr>
        <w:spacing w:after="0" w:line="264" w:lineRule="auto"/>
        <w:ind w:firstLine="60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имидж-дизайне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47C13" w:rsidRPr="00D84A6F" w:rsidRDefault="00D47C1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47C13" w:rsidRPr="00D84A6F" w:rsidRDefault="00D84A6F">
      <w:pPr>
        <w:spacing w:after="0" w:line="264" w:lineRule="auto"/>
        <w:ind w:left="120"/>
        <w:jc w:val="both"/>
        <w:rPr>
          <w:sz w:val="24"/>
          <w:szCs w:val="24"/>
        </w:rPr>
      </w:pPr>
      <w:r w:rsidRPr="00D84A6F">
        <w:rPr>
          <w:rFonts w:ascii="Times New Roman" w:hAnsi="Times New Roman"/>
          <w:color w:val="000000"/>
          <w:sz w:val="24"/>
          <w:szCs w:val="24"/>
        </w:rPr>
        <w:t xml:space="preserve">По результатам реализации </w:t>
      </w:r>
      <w:r w:rsidRPr="00D84A6F">
        <w:rPr>
          <w:rFonts w:ascii="Times New Roman" w:hAnsi="Times New Roman"/>
          <w:b/>
          <w:color w:val="000000"/>
          <w:sz w:val="24"/>
          <w:szCs w:val="24"/>
        </w:rPr>
        <w:t>вариативного модуля</w:t>
      </w:r>
      <w:r w:rsidRPr="00D84A6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D84A6F">
        <w:rPr>
          <w:rFonts w:ascii="Times New Roman" w:hAnsi="Times New Roman"/>
          <w:color w:val="000000"/>
          <w:sz w:val="24"/>
          <w:szCs w:val="24"/>
        </w:rPr>
        <w:t>обучающийся</w:t>
      </w:r>
      <w:proofErr w:type="gramEnd"/>
      <w:r w:rsidRPr="00D84A6F">
        <w:rPr>
          <w:rFonts w:ascii="Times New Roman" w:hAnsi="Times New Roman"/>
          <w:color w:val="000000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D47C13" w:rsidRPr="00D84A6F" w:rsidRDefault="00D47C13">
      <w:pPr>
        <w:sectPr w:rsidR="00D47C13" w:rsidRPr="00D84A6F" w:rsidSect="00D84A6F">
          <w:pgSz w:w="11906" w:h="16383"/>
          <w:pgMar w:top="709" w:right="850" w:bottom="851" w:left="1134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</w:pPr>
      <w:bookmarkStart w:id="13" w:name="block-10531810"/>
      <w:bookmarkEnd w:id="10"/>
      <w:r w:rsidRPr="00D84A6F"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47C13" w:rsidRPr="00D84A6F" w:rsidRDefault="00D84A6F">
      <w:pPr>
        <w:spacing w:after="0"/>
        <w:ind w:left="120"/>
      </w:pPr>
      <w:r w:rsidRPr="00D84A6F">
        <w:rPr>
          <w:rFonts w:ascii="Times New Roman" w:hAnsi="Times New Roman"/>
          <w:b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1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1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1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r w:rsid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D84A6F">
        <w:rPr>
          <w:rFonts w:ascii="Times New Roman" w:hAnsi="Times New Roman"/>
          <w:b/>
          <w:color w:val="000000"/>
          <w:sz w:val="28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18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19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20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21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Pr="00D84A6F" w:rsidRDefault="00D84A6F">
      <w:pPr>
        <w:spacing w:after="0"/>
        <w:ind w:left="120"/>
      </w:pPr>
      <w:r w:rsidRPr="00D84A6F">
        <w:rPr>
          <w:rFonts w:ascii="Times New Roman" w:hAnsi="Times New Roman"/>
          <w:b/>
          <w:color w:val="000000"/>
          <w:sz w:val="28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3020"/>
      </w:tblGrid>
      <w:tr w:rsidR="00D47C1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13" w:rsidRDefault="00D47C13">
            <w:pPr>
              <w:spacing w:after="0"/>
              <w:ind w:left="135"/>
            </w:pPr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13" w:rsidRDefault="00D47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13" w:rsidRDefault="00D47C13"/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22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23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24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25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47C1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FC3C6B">
            <w:pPr>
              <w:spacing w:after="0"/>
              <w:ind w:left="135"/>
            </w:pPr>
            <w:hyperlink r:id="rId26">
              <w:r w:rsidR="00D84A6F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D47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13" w:rsidRPr="00D84A6F" w:rsidRDefault="00D84A6F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7C13" w:rsidRDefault="00D84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7C13" w:rsidRDefault="00D47C13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bookmarkStart w:id="14" w:name="block-105318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760"/>
        <w:gridCol w:w="1052"/>
        <w:gridCol w:w="709"/>
        <w:gridCol w:w="992"/>
        <w:gridCol w:w="1701"/>
        <w:gridCol w:w="1985"/>
        <w:gridCol w:w="1701"/>
      </w:tblGrid>
      <w:tr w:rsidR="00EE3EFB" w:rsidTr="00EE3EFB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№ </w:t>
            </w:r>
            <w:proofErr w:type="gramStart"/>
            <w:r w:rsidRPr="00EE3EF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/п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Тема урока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2753" w:type="dxa"/>
            <w:gridSpan w:val="3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3686" w:type="dxa"/>
            <w:gridSpan w:val="2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Дата изучения </w:t>
            </w:r>
          </w:p>
          <w:p w:rsidR="00EE3EFB" w:rsidRPr="00EE3EFB" w:rsidRDefault="00EE3E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Default="00EE3EFB"/>
        </w:tc>
        <w:tc>
          <w:tcPr>
            <w:tcW w:w="4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Default="00EE3EFB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Всего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/р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Pr="00EE3EFB" w:rsidRDefault="00EE3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EF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5" w:type="dxa"/>
            <w:tcBorders>
              <w:top w:val="nil"/>
            </w:tcBorders>
          </w:tcPr>
          <w:p w:rsidR="00EE3EFB" w:rsidRPr="00EE3EFB" w:rsidRDefault="00EE3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EF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Default="00EE3EFB"/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костюм: выполняем эскиз народного праздничного костюма северных или южных районов </w:t>
            </w: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Народный праздничный костюм (продолжение): выполняем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</w:rPr>
              <w:t>орнаментализацию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народного праздничного костюма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</w:rPr>
              <w:t>квесты</w:t>
            </w:r>
            <w:proofErr w:type="spellEnd"/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Искусство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</w:rPr>
              <w:t>Жостова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</w:rPr>
              <w:t>: выполняем аппликацию фрагмента росписи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Искусство лаковой живописи (Федоскино, Палех, Мстера, </w:t>
            </w:r>
            <w:proofErr w:type="gramStart"/>
            <w:r w:rsidRPr="00D84A6F">
              <w:rPr>
                <w:rFonts w:ascii="Times New Roman" w:hAnsi="Times New Roman"/>
                <w:color w:val="000000"/>
                <w:sz w:val="24"/>
              </w:rPr>
              <w:t>Холуй</w:t>
            </w:r>
            <w:proofErr w:type="gramEnd"/>
            <w:r w:rsidRPr="00D84A6F">
              <w:rPr>
                <w:rFonts w:ascii="Times New Roman" w:hAnsi="Times New Roman"/>
                <w:color w:val="000000"/>
                <w:sz w:val="24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Щепа. Роспись по лубу и дереву. Тиснение и резьба по бересте: выполняем творческую работу по мотивам мезенской </w:t>
            </w: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>росписи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985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5427" w:type="dxa"/>
            <w:gridSpan w:val="2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87" w:type="dxa"/>
            <w:gridSpan w:val="3"/>
          </w:tcPr>
          <w:p w:rsidR="00EE3EFB" w:rsidRDefault="00EE3EFB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044"/>
        <w:gridCol w:w="935"/>
        <w:gridCol w:w="825"/>
        <w:gridCol w:w="851"/>
        <w:gridCol w:w="1559"/>
        <w:gridCol w:w="1701"/>
        <w:gridCol w:w="2268"/>
      </w:tblGrid>
      <w:tr w:rsidR="00EE3EFB" w:rsidTr="00EE3EFB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№ </w:t>
            </w:r>
            <w:proofErr w:type="gramStart"/>
            <w:r w:rsidRPr="00EE3EF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/п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5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Тема урока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2611" w:type="dxa"/>
            <w:gridSpan w:val="3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 проведения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Default="00EE3EFB"/>
        </w:tc>
        <w:tc>
          <w:tcPr>
            <w:tcW w:w="5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Default="00EE3EFB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Всего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/р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155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Pr="00EE3EFB" w:rsidRDefault="00EE3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EF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  <w:tcBorders>
              <w:top w:val="nil"/>
            </w:tcBorders>
          </w:tcPr>
          <w:p w:rsidR="00EE3EFB" w:rsidRPr="00EE3EFB" w:rsidRDefault="00EE3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EF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Default="00EE3EFB"/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Цвет. Основы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</w:rPr>
              <w:t>цветоведения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</w:rPr>
              <w:t>: рисуем волшебный мир цветной страны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D84A6F">
              <w:rPr>
                <w:rFonts w:ascii="Times New Roman" w:hAnsi="Times New Roman"/>
                <w:color w:val="000000"/>
                <w:sz w:val="24"/>
              </w:rPr>
              <w:t>передающего</w:t>
            </w:r>
            <w:proofErr w:type="gramEnd"/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радостное настроение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Основы языка изображения: определяем роль </w:t>
            </w: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изобразительного искусства в своей жизни и обобщаем материал, изученный ранее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Натюрмо</w:t>
            </w:r>
            <w:proofErr w:type="gramStart"/>
            <w:r w:rsidRPr="00D84A6F">
              <w:rPr>
                <w:rFonts w:ascii="Times New Roman" w:hAnsi="Times New Roman"/>
                <w:color w:val="000000"/>
                <w:sz w:val="24"/>
              </w:rPr>
              <w:t>рт в гр</w:t>
            </w:r>
            <w:proofErr w:type="gramEnd"/>
            <w:r w:rsidRPr="00D84A6F">
              <w:rPr>
                <w:rFonts w:ascii="Times New Roman" w:hAnsi="Times New Roman"/>
                <w:color w:val="000000"/>
                <w:sz w:val="24"/>
              </w:rPr>
              <w:t>афике: выполняем натюрморт в технике «эстампа», углем или тушью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Пейзаж настроения: рисуем пейзаж с передачей утреннего или вечернего </w:t>
            </w: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природы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D84A6F">
              <w:rPr>
                <w:rFonts w:ascii="Times New Roman" w:hAnsi="Times New Roman"/>
                <w:color w:val="000000"/>
                <w:sz w:val="24"/>
              </w:rPr>
              <w:t>граттажа</w:t>
            </w:r>
            <w:proofErr w:type="spellEnd"/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или монотипии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01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2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528" w:type="dxa"/>
            <w:gridSpan w:val="3"/>
          </w:tcPr>
          <w:p w:rsidR="00EE3EFB" w:rsidRDefault="00EE3EFB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719"/>
        <w:gridCol w:w="935"/>
        <w:gridCol w:w="816"/>
        <w:gridCol w:w="1378"/>
        <w:gridCol w:w="1518"/>
        <w:gridCol w:w="1756"/>
        <w:gridCol w:w="2119"/>
      </w:tblGrid>
      <w:tr w:rsidR="00EE3EFB" w:rsidTr="00EE3EFB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№ </w:t>
            </w:r>
            <w:proofErr w:type="gramStart"/>
            <w:r w:rsidRPr="00EE3EFB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/п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47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Тема урока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3129" w:type="dxa"/>
            <w:gridSpan w:val="3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  <w:tc>
          <w:tcPr>
            <w:tcW w:w="3274" w:type="dxa"/>
            <w:gridSpan w:val="2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 проведения</w:t>
            </w:r>
          </w:p>
        </w:tc>
        <w:tc>
          <w:tcPr>
            <w:tcW w:w="2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Pr="00EE3EFB" w:rsidRDefault="00EE3EFB"/>
        </w:tc>
        <w:tc>
          <w:tcPr>
            <w:tcW w:w="4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Pr="00EE3EFB" w:rsidRDefault="00EE3EFB"/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Всего 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/р</w:t>
            </w:r>
          </w:p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15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Pr="00EE3EFB" w:rsidRDefault="00EE3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EF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56" w:type="dxa"/>
            <w:tcBorders>
              <w:top w:val="nil"/>
            </w:tcBorders>
          </w:tcPr>
          <w:p w:rsidR="00EE3EFB" w:rsidRPr="00EE3EFB" w:rsidRDefault="00EE3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3EF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EFB" w:rsidRPr="00EE3EFB" w:rsidRDefault="00EE3EFB"/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  <w:jc w:val="center"/>
            </w:pPr>
            <w:r w:rsidRPr="00EE3EF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P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P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Дизайн-проект </w:t>
            </w:r>
            <w:proofErr w:type="gramStart"/>
            <w:r w:rsidRPr="00D84A6F">
              <w:rPr>
                <w:rFonts w:ascii="Times New Roman" w:hAnsi="Times New Roman"/>
                <w:color w:val="000000"/>
                <w:sz w:val="24"/>
              </w:rPr>
              <w:t>интерьере</w:t>
            </w:r>
            <w:proofErr w:type="gramEnd"/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частного дома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1756" w:type="dxa"/>
          </w:tcPr>
          <w:p w:rsidR="00EE3EFB" w:rsidRDefault="00EE3EFB">
            <w:pPr>
              <w:spacing w:after="0"/>
              <w:ind w:left="135"/>
            </w:pPr>
          </w:p>
        </w:tc>
        <w:tc>
          <w:tcPr>
            <w:tcW w:w="2119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</w:pPr>
          </w:p>
        </w:tc>
      </w:tr>
      <w:tr w:rsidR="00EE3EFB" w:rsidTr="00EE3EFB">
        <w:trPr>
          <w:trHeight w:val="144"/>
          <w:tblCellSpacing w:w="20" w:type="nil"/>
        </w:trPr>
        <w:tc>
          <w:tcPr>
            <w:tcW w:w="5518" w:type="dxa"/>
            <w:gridSpan w:val="2"/>
            <w:tcMar>
              <w:top w:w="50" w:type="dxa"/>
              <w:left w:w="100" w:type="dxa"/>
            </w:tcMar>
            <w:vAlign w:val="center"/>
          </w:tcPr>
          <w:p w:rsidR="00EE3EFB" w:rsidRPr="00D84A6F" w:rsidRDefault="00EE3EFB">
            <w:pPr>
              <w:spacing w:after="0"/>
              <w:ind w:left="135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 w:rsidRPr="00D84A6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EE3EFB" w:rsidRDefault="00EE3E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393" w:type="dxa"/>
            <w:gridSpan w:val="3"/>
          </w:tcPr>
          <w:p w:rsidR="00EE3EFB" w:rsidRDefault="00EE3EFB"/>
        </w:tc>
      </w:tr>
    </w:tbl>
    <w:p w:rsidR="00D47C13" w:rsidRDefault="00D47C13">
      <w:pPr>
        <w:sectPr w:rsidR="00D47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13" w:rsidRDefault="00D84A6F" w:rsidP="004657D6">
      <w:pPr>
        <w:spacing w:after="0" w:line="240" w:lineRule="auto"/>
      </w:pPr>
      <w:bookmarkStart w:id="15" w:name="block-1053181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7C13" w:rsidRDefault="00D84A6F" w:rsidP="004657D6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7C13" w:rsidRPr="00D84A6F" w:rsidRDefault="00D84A6F" w:rsidP="004657D6">
      <w:pPr>
        <w:spacing w:after="0" w:line="240" w:lineRule="auto"/>
      </w:pPr>
      <w:proofErr w:type="gramStart"/>
      <w:r w:rsidRPr="00D84A6F">
        <w:rPr>
          <w:rFonts w:ascii="Times New Roman" w:hAnsi="Times New Roman"/>
          <w:color w:val="000000"/>
          <w:sz w:val="28"/>
        </w:rPr>
        <w:t xml:space="preserve">​‌• Изобразительное искусство, 5 класс/ Горяева Н.А., Островская О.В.;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Изобразительное искусство, 6 класс/ </w:t>
      </w:r>
      <w:proofErr w:type="spellStart"/>
      <w:r w:rsidRPr="00D84A6F">
        <w:rPr>
          <w:rFonts w:ascii="Times New Roman" w:hAnsi="Times New Roman"/>
          <w:color w:val="000000"/>
          <w:sz w:val="28"/>
        </w:rPr>
        <w:t>Неменская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Л.А.;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r w:rsidRPr="00D84A6F">
        <w:rPr>
          <w:sz w:val="28"/>
        </w:rPr>
        <w:br/>
      </w:r>
      <w:bookmarkStart w:id="16" w:name="db50a40d-f8ae-4e5d-8e70-919f427dc0ce"/>
      <w:r w:rsidRPr="00D84A6F">
        <w:rPr>
          <w:rFonts w:ascii="Times New Roman" w:hAnsi="Times New Roman"/>
          <w:color w:val="000000"/>
          <w:sz w:val="28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D84A6F">
        <w:rPr>
          <w:rFonts w:ascii="Times New Roman" w:hAnsi="Times New Roman"/>
          <w:color w:val="000000"/>
          <w:sz w:val="28"/>
        </w:rPr>
        <w:t>Неменского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Б.М., Акционерное общество «Издательство «Просвещение»</w:t>
      </w:r>
      <w:bookmarkEnd w:id="16"/>
      <w:r w:rsidRPr="00D84A6F">
        <w:rPr>
          <w:rFonts w:ascii="Times New Roman" w:hAnsi="Times New Roman"/>
          <w:color w:val="000000"/>
          <w:sz w:val="28"/>
        </w:rPr>
        <w:t>‌​</w:t>
      </w:r>
      <w:proofErr w:type="gramEnd"/>
    </w:p>
    <w:p w:rsidR="00D47C13" w:rsidRPr="00D84A6F" w:rsidRDefault="00D84A6F" w:rsidP="004657D6">
      <w:pPr>
        <w:spacing w:after="0" w:line="240" w:lineRule="auto"/>
      </w:pPr>
      <w:r w:rsidRPr="00D84A6F">
        <w:rPr>
          <w:rFonts w:ascii="Times New Roman" w:hAnsi="Times New Roman"/>
          <w:color w:val="000000"/>
          <w:sz w:val="28"/>
        </w:rPr>
        <w:t>​‌</w:t>
      </w:r>
      <w:bookmarkStart w:id="17" w:name="6dd35848-e36b-4acb-b5c4-2cdb1dad2998"/>
      <w:r w:rsidRPr="00D84A6F">
        <w:rPr>
          <w:rFonts w:ascii="Times New Roman" w:hAnsi="Times New Roman"/>
          <w:color w:val="000000"/>
          <w:sz w:val="28"/>
        </w:rPr>
        <w:t>-</w:t>
      </w:r>
      <w:bookmarkEnd w:id="17"/>
      <w:r w:rsidRPr="00D84A6F">
        <w:rPr>
          <w:rFonts w:ascii="Times New Roman" w:hAnsi="Times New Roman"/>
          <w:color w:val="000000"/>
          <w:sz w:val="28"/>
        </w:rPr>
        <w:t>‌</w:t>
      </w:r>
    </w:p>
    <w:p w:rsidR="00D47C13" w:rsidRPr="00D84A6F" w:rsidRDefault="00D84A6F" w:rsidP="004657D6">
      <w:pPr>
        <w:spacing w:after="0" w:line="240" w:lineRule="auto"/>
      </w:pPr>
      <w:r w:rsidRPr="00D84A6F">
        <w:rPr>
          <w:rFonts w:ascii="Times New Roman" w:hAnsi="Times New Roman"/>
          <w:color w:val="000000"/>
          <w:sz w:val="28"/>
        </w:rPr>
        <w:t>​</w:t>
      </w:r>
    </w:p>
    <w:p w:rsidR="00D47C13" w:rsidRPr="00D84A6F" w:rsidRDefault="00D84A6F" w:rsidP="004657D6">
      <w:pPr>
        <w:spacing w:after="0" w:line="240" w:lineRule="auto"/>
      </w:pPr>
      <w:r w:rsidRPr="00D84A6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47C13" w:rsidRPr="00D84A6F" w:rsidRDefault="00D84A6F" w:rsidP="004657D6">
      <w:pPr>
        <w:spacing w:after="0" w:line="240" w:lineRule="auto"/>
      </w:pPr>
      <w:r w:rsidRPr="00D84A6F">
        <w:rPr>
          <w:rFonts w:ascii="Times New Roman" w:hAnsi="Times New Roman"/>
          <w:color w:val="000000"/>
          <w:sz w:val="28"/>
        </w:rPr>
        <w:t>​‌Методические пособия, разработки уроков</w:t>
      </w:r>
      <w:r w:rsidRPr="00D84A6F">
        <w:rPr>
          <w:sz w:val="28"/>
        </w:rPr>
        <w:br/>
      </w:r>
      <w:bookmarkStart w:id="18" w:name="27f88a84-cde6-45cc-9a12-309dd9b67dab"/>
      <w:r w:rsidRPr="00D84A6F">
        <w:rPr>
          <w:rFonts w:ascii="Times New Roman" w:hAnsi="Times New Roman"/>
          <w:color w:val="000000"/>
          <w:sz w:val="28"/>
        </w:rPr>
        <w:t xml:space="preserve"> ЦОС Моя Школа, Мультимедиа ресурсы (</w:t>
      </w:r>
      <w:r>
        <w:rPr>
          <w:rFonts w:ascii="Times New Roman" w:hAnsi="Times New Roman"/>
          <w:color w:val="000000"/>
          <w:sz w:val="28"/>
        </w:rPr>
        <w:t>CD</w:t>
      </w:r>
      <w:r w:rsidRPr="00D84A6F">
        <w:rPr>
          <w:rFonts w:ascii="Times New Roman" w:hAnsi="Times New Roman"/>
          <w:color w:val="000000"/>
          <w:sz w:val="28"/>
        </w:rPr>
        <w:t xml:space="preserve"> диски)</w:t>
      </w:r>
      <w:bookmarkEnd w:id="18"/>
      <w:r w:rsidRPr="00D84A6F">
        <w:rPr>
          <w:rFonts w:ascii="Times New Roman" w:hAnsi="Times New Roman"/>
          <w:color w:val="000000"/>
          <w:sz w:val="28"/>
        </w:rPr>
        <w:t>‌​</w:t>
      </w:r>
    </w:p>
    <w:p w:rsidR="00D47C13" w:rsidRPr="00D84A6F" w:rsidRDefault="00D47C13" w:rsidP="004657D6">
      <w:pPr>
        <w:spacing w:after="0" w:line="240" w:lineRule="auto"/>
      </w:pPr>
    </w:p>
    <w:p w:rsidR="00D47C13" w:rsidRPr="00D84A6F" w:rsidRDefault="00D84A6F" w:rsidP="004657D6">
      <w:pPr>
        <w:spacing w:after="0" w:line="240" w:lineRule="auto"/>
      </w:pPr>
      <w:r w:rsidRPr="00D84A6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47C13" w:rsidRPr="00D84A6F" w:rsidRDefault="00D84A6F" w:rsidP="004657D6">
      <w:pPr>
        <w:spacing w:after="0" w:line="240" w:lineRule="auto"/>
      </w:pPr>
      <w:r w:rsidRPr="00D84A6F">
        <w:rPr>
          <w:rFonts w:ascii="Times New Roman" w:hAnsi="Times New Roman"/>
          <w:color w:val="000000"/>
          <w:sz w:val="28"/>
        </w:rPr>
        <w:t>​</w:t>
      </w:r>
      <w:r w:rsidRPr="00D84A6F">
        <w:rPr>
          <w:rFonts w:ascii="Times New Roman" w:hAnsi="Times New Roman"/>
          <w:color w:val="333333"/>
          <w:sz w:val="28"/>
        </w:rPr>
        <w:t>​‌</w:t>
      </w:r>
      <w:r w:rsidRPr="00D84A6F">
        <w:rPr>
          <w:rFonts w:ascii="Times New Roman" w:hAnsi="Times New Roman"/>
          <w:color w:val="000000"/>
          <w:sz w:val="28"/>
        </w:rPr>
        <w:t xml:space="preserve">• Единая коллекция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>/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Фестиваль педагогических идей</w:t>
      </w:r>
      <w:proofErr w:type="gramStart"/>
      <w:r w:rsidRPr="00D84A6F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D84A6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84A6F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 xml:space="preserve">/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Открытый класс. Сетевые образовательные сообщества: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D84A6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sietievyie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obrazovatiel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nyie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soobshchiestva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otkrytyi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klass</w:t>
      </w:r>
      <w:r w:rsidRPr="00D84A6F">
        <w:rPr>
          <w:rFonts w:ascii="Times New Roman" w:hAnsi="Times New Roman"/>
          <w:color w:val="000000"/>
          <w:sz w:val="28"/>
        </w:rPr>
        <w:t xml:space="preserve">.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Официальный ресурс для учителей, детей и родителей: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material</w:t>
      </w:r>
      <w:r w:rsidRPr="00D84A6F">
        <w:rPr>
          <w:rFonts w:ascii="Times New Roman" w:hAnsi="Times New Roman"/>
          <w:color w:val="000000"/>
          <w:sz w:val="28"/>
        </w:rPr>
        <w:t>/40-</w:t>
      </w:r>
      <w:r>
        <w:rPr>
          <w:rFonts w:ascii="Times New Roman" w:hAnsi="Times New Roman"/>
          <w:color w:val="000000"/>
          <w:sz w:val="28"/>
        </w:rPr>
        <w:t>saytov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kotorye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oblegchat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rabotu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uchitelya</w:t>
      </w:r>
      <w:r w:rsidRPr="00D84A6F">
        <w:rPr>
          <w:rFonts w:ascii="Times New Roman" w:hAnsi="Times New Roman"/>
          <w:color w:val="000000"/>
          <w:sz w:val="28"/>
        </w:rPr>
        <w:t xml:space="preserve">/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Российская электронная школа: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 xml:space="preserve">/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</w:t>
      </w:r>
      <w:proofErr w:type="spellStart"/>
      <w:r w:rsidRPr="00D84A6F">
        <w:rPr>
          <w:rFonts w:ascii="Times New Roman" w:hAnsi="Times New Roman"/>
          <w:color w:val="000000"/>
          <w:sz w:val="28"/>
        </w:rPr>
        <w:t>Фоксфорд</w:t>
      </w:r>
      <w:proofErr w:type="spellEnd"/>
      <w:r w:rsidRPr="00D84A6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foxford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 xml:space="preserve">/#! </w:t>
      </w:r>
      <w:r w:rsidRPr="00D84A6F">
        <w:rPr>
          <w:sz w:val="28"/>
        </w:rPr>
        <w:br/>
      </w:r>
      <w:r w:rsidRPr="00D84A6F">
        <w:rPr>
          <w:rFonts w:ascii="Times New Roman" w:hAnsi="Times New Roman"/>
          <w:color w:val="000000"/>
          <w:sz w:val="28"/>
        </w:rPr>
        <w:t xml:space="preserve"> • Виртуальная экскурсия: мини-экскурсий </w:t>
      </w:r>
      <w:r>
        <w:rPr>
          <w:rFonts w:ascii="Times New Roman" w:hAnsi="Times New Roman"/>
          <w:color w:val="000000"/>
          <w:sz w:val="28"/>
        </w:rPr>
        <w:t>http</w:t>
      </w:r>
      <w:r w:rsidRPr="00D84A6F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D84A6F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arms</w:t>
      </w:r>
      <w:r w:rsidRPr="00D84A6F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84A6F">
        <w:rPr>
          <w:rFonts w:ascii="Times New Roman" w:hAnsi="Times New Roman"/>
          <w:color w:val="000000"/>
          <w:sz w:val="28"/>
        </w:rPr>
        <w:t xml:space="preserve">/ </w:t>
      </w:r>
      <w:r w:rsidRPr="00D84A6F">
        <w:rPr>
          <w:sz w:val="28"/>
        </w:rPr>
        <w:br/>
      </w:r>
      <w:bookmarkStart w:id="19" w:name="e2d6e2bf-4893-4145-be02-d49817b4b26f"/>
      <w:bookmarkEnd w:id="19"/>
      <w:r w:rsidRPr="00D84A6F">
        <w:rPr>
          <w:rFonts w:ascii="Times New Roman" w:hAnsi="Times New Roman"/>
          <w:color w:val="333333"/>
          <w:sz w:val="28"/>
        </w:rPr>
        <w:t>‌</w:t>
      </w:r>
      <w:r w:rsidRPr="00D84A6F">
        <w:rPr>
          <w:rFonts w:ascii="Times New Roman" w:hAnsi="Times New Roman"/>
          <w:color w:val="000000"/>
          <w:sz w:val="28"/>
        </w:rPr>
        <w:t>​</w:t>
      </w:r>
    </w:p>
    <w:p w:rsidR="00D47C13" w:rsidRPr="00D84A6F" w:rsidRDefault="00D47C13">
      <w:pPr>
        <w:sectPr w:rsidR="00D47C13" w:rsidRPr="00D84A6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D84A6F" w:rsidRPr="00D84A6F" w:rsidRDefault="00D84A6F"/>
    <w:sectPr w:rsidR="00D84A6F" w:rsidRPr="00D84A6F" w:rsidSect="00D47C13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F2194"/>
    <w:multiLevelType w:val="multilevel"/>
    <w:tmpl w:val="6C9E8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F2F50"/>
    <w:multiLevelType w:val="multilevel"/>
    <w:tmpl w:val="89200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B47103"/>
    <w:multiLevelType w:val="multilevel"/>
    <w:tmpl w:val="8E524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FB07B7"/>
    <w:multiLevelType w:val="multilevel"/>
    <w:tmpl w:val="58426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3B6EFC"/>
    <w:multiLevelType w:val="multilevel"/>
    <w:tmpl w:val="16144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EA2A36"/>
    <w:multiLevelType w:val="multilevel"/>
    <w:tmpl w:val="067AB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3B16F4"/>
    <w:multiLevelType w:val="multilevel"/>
    <w:tmpl w:val="769A5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C13"/>
    <w:rsid w:val="002B7AFC"/>
    <w:rsid w:val="004657D6"/>
    <w:rsid w:val="005460C2"/>
    <w:rsid w:val="00D47C13"/>
    <w:rsid w:val="00D84A6F"/>
    <w:rsid w:val="00EE3EFB"/>
    <w:rsid w:val="00FC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7C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7C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3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3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7C1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7C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E3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E3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nt.edsoo.ru/lab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resh.edu.ru/subject/7/6/" TargetMode="External"/><Relationship Id="rId26" Type="http://schemas.openxmlformats.org/officeDocument/2006/relationships/hyperlink" Target="https://resh.edu.ru/subject/7/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7/6/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content.edsoo.ru/lab" TargetMode="External"/><Relationship Id="rId17" Type="http://schemas.openxmlformats.org/officeDocument/2006/relationships/hyperlink" Target="https://resh.edu.ru/subject/7/6/" TargetMode="External"/><Relationship Id="rId25" Type="http://schemas.openxmlformats.org/officeDocument/2006/relationships/hyperlink" Target="https://resh.edu.ru/subject/7/7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ontent.edsoo.ru/lab" TargetMode="External"/><Relationship Id="rId20" Type="http://schemas.openxmlformats.org/officeDocument/2006/relationships/hyperlink" Target="https://resh.edu.ru/subject/7/6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resh.edu.ru/subject/7/7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content.edsoo.ru/lab" TargetMode="External"/><Relationship Id="rId19" Type="http://schemas.openxmlformats.org/officeDocument/2006/relationships/hyperlink" Target="https://resh.edu.ru/subject/7/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content.edsoo.ru/lab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342C-3F2E-4A2E-B594-6742E811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41</Pages>
  <Words>11618</Words>
  <Characters>66223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5</cp:revision>
  <cp:lastPrinted>2023-09-27T13:18:00Z</cp:lastPrinted>
  <dcterms:created xsi:type="dcterms:W3CDTF">2023-09-21T10:18:00Z</dcterms:created>
  <dcterms:modified xsi:type="dcterms:W3CDTF">2023-10-03T10:13:00Z</dcterms:modified>
</cp:coreProperties>
</file>